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C5" w:rsidRPr="00066F4C" w:rsidRDefault="001B33C5" w:rsidP="00467BB9">
      <w:pPr>
        <w:framePr w:wrap="auto" w:vAnchor="page" w:hAnchor="margin"/>
        <w:spacing w:after="0" w:line="240" w:lineRule="auto"/>
        <w:suppressOverlap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7D78" w:rsidRPr="00066F4C" w:rsidRDefault="00787D78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7D78" w:rsidRPr="00066F4C" w:rsidRDefault="00787D78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ПРОФЕССИОНАЛЬНОГО МОДУЛЯ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P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D623FA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164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1B33C5" w:rsidRPr="00066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3C5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23FA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B33C5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</w:t>
      </w:r>
      <w:r w:rsidR="001B33C5" w:rsidRPr="00066F4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1B33C5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="00D623FA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38.02.04</w:t>
      </w:r>
      <w:r w:rsidR="00475DF0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33C5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Коммерция (по отраслям) базовый уровень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066F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F4C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9" w:rsidRPr="00066F4C" w:rsidRDefault="004B4D19" w:rsidP="00467BB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F4C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Батякина</w:t>
      </w:r>
      <w:proofErr w:type="spellEnd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Геннадьевна мастер производственного обучения ГБПОУ ИО «</w:t>
      </w:r>
      <w:proofErr w:type="spellStart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</w:t>
      </w:r>
      <w:r w:rsidR="00202F2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="00202F2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Веселова Ирина Алексеевна преподаватель</w:t>
      </w:r>
      <w:r w:rsidR="00677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C94"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ИО «</w:t>
      </w:r>
      <w:proofErr w:type="spellStart"/>
      <w:r w:rsidR="00065C9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</w:t>
      </w:r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0A1" w:rsidRDefault="004B4D19" w:rsidP="00467B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F4C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4B4D19" w:rsidRPr="00066F4C" w:rsidRDefault="004B4D19" w:rsidP="00467B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F4C">
        <w:rPr>
          <w:rFonts w:ascii="Times New Roman" w:hAnsi="Times New Roman" w:cs="Times New Roman"/>
          <w:sz w:val="24"/>
          <w:szCs w:val="24"/>
        </w:rPr>
        <w:t xml:space="preserve"> председатель ПЦК </w:t>
      </w:r>
      <w:r w:rsidR="00467BB9" w:rsidRPr="00066F4C">
        <w:rPr>
          <w:rFonts w:ascii="Times New Roman" w:hAnsi="Times New Roman" w:cs="Times New Roman"/>
          <w:sz w:val="24"/>
          <w:szCs w:val="24"/>
        </w:rPr>
        <w:t>Грибовская Н.Н.</w:t>
      </w:r>
    </w:p>
    <w:p w:rsidR="001B33C5" w:rsidRPr="00066F4C" w:rsidRDefault="001B33C5" w:rsidP="00467BB9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B33C5" w:rsidRPr="00066F4C" w:rsidTr="001B33C5">
        <w:trPr>
          <w:trHeight w:val="931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ПРОГРАММЫ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B33C5" w:rsidRPr="00066F4C" w:rsidTr="001B33C5">
        <w:trPr>
          <w:trHeight w:val="720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B33C5" w:rsidRPr="00066F4C" w:rsidTr="001B33C5">
        <w:trPr>
          <w:trHeight w:val="594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B33C5" w:rsidRPr="00066F4C" w:rsidTr="001B33C5">
        <w:trPr>
          <w:trHeight w:val="692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1B33C5" w:rsidRPr="00066F4C" w:rsidTr="001B33C5">
        <w:trPr>
          <w:trHeight w:val="692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066F4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</w:tbl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 w:rsidSect="001B33C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ПРОФЕССИОНАЛЬНОГО МОДУЛЯ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1B33C5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F1EB6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рограмма профессионального модуля – является частью основной профессиональной образовательной программы в соответствии с ФГОС по специальности СПО  </w:t>
      </w:r>
      <w:r w:rsidR="00D623FA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38.02.04</w:t>
      </w:r>
      <w:r w:rsidR="001B33C5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Коммерция (по отраслям)  базовый уровень 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</w:t>
      </w:r>
      <w:r w:rsidR="001B33C5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  Управление ассортиментом, оценка качества и обеспечение сохраняемости товаров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соответствующих профессиональных компетенций (ПК):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Рассчитывать товарные потери и реализовывать мероприятия по их предупреждению или списанию.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Оценивать и расшифровывать маркировку в соответствии с установленными требованиями.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7. 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Производить измерения товаров и других объектов, переводить внесистемные единицы измерений в системные.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Работать с документами по подтверждению соответствия, принимать участие в мероприятиях по контролю.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Примерная программа профессионального модуля может быть использована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 профессиональной подготовке по специальностям 100700 Торговое дело, 080201 Менеджмент (по отраслям) и по профессии 100701.01 Продавец, контролер – кассир на базе основного общего образования. Опыт работы не требуется.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7D78" w:rsidRPr="00066F4C" w:rsidRDefault="00787D78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1B33C5" w:rsidRPr="00066F4C" w:rsidRDefault="001B33C5" w:rsidP="00467BB9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1.3. количество часов на освоение программы профессионального модуля: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максимальной учеб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ной нагрузки обучающегося – 492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часа, включая: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обязательной аудиторной учебной н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агрузки обучающегося – 370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самостоя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тельной работы обучающегося – 122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учебной и производственной практики – 108 часов.</w:t>
      </w:r>
    </w:p>
    <w:p w:rsidR="001B33C5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ПРОФЕССИОНАЛЬНОГО МОДУЛЯ 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513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  <w:r w:rsidR="004B02EC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513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513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>
          <w:pgSz w:w="11907" w:h="16840"/>
          <w:pgMar w:top="1134" w:right="851" w:bottom="992" w:left="1418" w:header="709" w:footer="709" w:gutter="0"/>
          <w:cols w:space="720"/>
        </w:sectPr>
      </w:pPr>
    </w:p>
    <w:p w:rsidR="00066F4C" w:rsidRDefault="00066F4C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3. СТРУКТУРА и содержание профессионального модуля</w:t>
      </w:r>
    </w:p>
    <w:p w:rsidR="001B33C5" w:rsidRPr="00066F4C" w:rsidRDefault="001B33C5" w:rsidP="00467B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728"/>
        <w:gridCol w:w="1135"/>
        <w:gridCol w:w="768"/>
        <w:gridCol w:w="1566"/>
        <w:gridCol w:w="1123"/>
        <w:gridCol w:w="810"/>
        <w:gridCol w:w="1123"/>
        <w:gridCol w:w="1054"/>
        <w:gridCol w:w="1911"/>
      </w:tblGrid>
      <w:tr w:rsidR="001B33C5" w:rsidRPr="00066F4C" w:rsidTr="004B02EC">
        <w:trPr>
          <w:trHeight w:val="435"/>
        </w:trPr>
        <w:tc>
          <w:tcPr>
            <w:tcW w:w="6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22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(макс. учебная нагрузка)</w:t>
            </w:r>
          </w:p>
        </w:tc>
        <w:tc>
          <w:tcPr>
            <w:tcW w:w="177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1B33C5" w:rsidRPr="00066F4C" w:rsidTr="004B02EC">
        <w:trPr>
          <w:trHeight w:val="435"/>
        </w:trPr>
        <w:tc>
          <w:tcPr>
            <w:tcW w:w="64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3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(по профилю специальности),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</w:tr>
      <w:tr w:rsidR="001B33C5" w:rsidRPr="00066F4C" w:rsidTr="004B02EC">
        <w:trPr>
          <w:trHeight w:val="390"/>
        </w:trPr>
        <w:tc>
          <w:tcPr>
            <w:tcW w:w="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390"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1B33C5" w:rsidRPr="00066F4C" w:rsidTr="004B02EC"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5-6,8</w:t>
            </w:r>
          </w:p>
        </w:tc>
        <w:tc>
          <w:tcPr>
            <w:tcW w:w="122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соблюдения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 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A859EC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1-4, 7-8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Участие в формировании </w:t>
            </w:r>
            <w:r w:rsidR="00682D61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ассортимента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непродовольственных товаров, проверка качества.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311339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623FA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D623FA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1-4, 7-8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формировании ассортимента продовольственных товаров, проверка качества.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часов </w:t>
            </w:r>
            <w:r w:rsidRPr="00066F4C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(если предусмотрена</w:t>
            </w: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итоговая (концентрированная) практика</w:t>
            </w:r>
            <w:r w:rsidRPr="00066F4C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2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46"/>
        </w:trPr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142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1B33C5" w:rsidRPr="00066F4C" w:rsidRDefault="001B33C5" w:rsidP="00467B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P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P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3.2.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профессиональному модулю (ПМ)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550"/>
        <w:gridCol w:w="17"/>
        <w:gridCol w:w="425"/>
        <w:gridCol w:w="98"/>
        <w:gridCol w:w="30"/>
        <w:gridCol w:w="14"/>
        <w:gridCol w:w="9213"/>
        <w:gridCol w:w="993"/>
        <w:gridCol w:w="1134"/>
      </w:tblGrid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соблюдения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B45DF7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132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1.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Теоретические основы товароведения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B33C5" w:rsidRPr="00066F4C" w:rsidRDefault="00B45DF7" w:rsidP="0013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vMerge/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Теория товароведения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4C101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779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и основные категории товароведения.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Предмет, содержание  и методы товароведения, основополагающие товароведные характеристики и факторы, влияющие на них. Современные задачи, стоящие перед товароведением.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Ассортимент товаров.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ассортимента. Основные характеристики ассортимента. 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Принципы управления ассортиментом.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Факторы, влияющие на формирование ассортимента товаров. Управление ассортиментом.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Потребительские свойства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и номенклатура потребительских свойств: функциональные, эргономические, эстетические, экологические,  свойства надежности и безопасности. 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Качество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Потребности и требования к качеству.  Факторы, обеспечивающие качество. Факторы, влияющие на формирование качества и способствующие сохранению качества. 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Показатели качества товаров.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показателей. Понятие и методы оценки качества продукции.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 качества продукции.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Объективные методы определения показателей качества: измерительный, регистрационный, расчетный, метод опытной эксплуатации. Эвристические методы: органолептический, экспертный, социологический.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Информация о товаре.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к информации о товарах. Информация о непродовольственных товарах. Информация о продовольственных товарах. Маркировка товар</w:t>
            </w:r>
            <w:r w:rsidR="008653C3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структурно-логической схемы классификация методов, используемых в товароведной деятельности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6E52EF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классификационных признаков и составление схемы-классификации отдельных групп продовольственных товаров. Изучение методов кодирования потребительских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2EF" w:rsidRPr="00066F4C" w:rsidTr="00235E94">
        <w:trPr>
          <w:trHeight w:val="20"/>
        </w:trPr>
        <w:tc>
          <w:tcPr>
            <w:tcW w:w="2802" w:type="dxa"/>
            <w:vMerge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6E52EF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6E52EF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 классификации отдельных групп непродовольственных товаров. Установление классификационных признаков.</w:t>
            </w:r>
          </w:p>
        </w:tc>
        <w:tc>
          <w:tcPr>
            <w:tcW w:w="993" w:type="dxa"/>
            <w:vMerge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Расшифровка информации штрих-кода. Установление подлинности товара.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235E94">
        <w:trPr>
          <w:trHeight w:val="20"/>
        </w:trPr>
        <w:tc>
          <w:tcPr>
            <w:tcW w:w="2802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принципов деления групп продовольственных товаров на товарные  категории по покупательским предпочтениям</w:t>
            </w:r>
            <w:r w:rsidR="00C83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традиционной группировке.</w:t>
            </w:r>
          </w:p>
        </w:tc>
        <w:tc>
          <w:tcPr>
            <w:tcW w:w="993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C83257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классификации ассортимента  товарных категорий непродовольственных товаров на основе  сочетания различных признаков.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700" w:rsidRPr="00066F4C" w:rsidTr="00235E94">
        <w:trPr>
          <w:trHeight w:val="20"/>
        </w:trPr>
        <w:tc>
          <w:tcPr>
            <w:tcW w:w="2802" w:type="dxa"/>
            <w:vMerge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1A6700" w:rsidRPr="00066F4C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C83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1A6700" w:rsidRPr="00066F4C" w:rsidRDefault="00C83257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 номенклатуры потребительских свойств и показателей качества потребительских товаров.</w:t>
            </w:r>
          </w:p>
        </w:tc>
        <w:tc>
          <w:tcPr>
            <w:tcW w:w="993" w:type="dxa"/>
            <w:vMerge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C83257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C83257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номенклатуры показателей качества продовольственных товаров, предусмотренных стандартами и принципов деления на сорта, марки, категории.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2503BD" w:rsidRDefault="002503B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0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50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показателей широты, полноты ассортимента 2,3 видов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2503BD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0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2503BD" w:rsidRPr="00250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2503BD" w:rsidP="004B02EC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номенклатуры показателей качества непродовольственных товаров, предусмотренных  стандартами и пр</w:t>
            </w:r>
            <w:r w:rsidR="0089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нципов деления на сорта, </w:t>
            </w:r>
            <w:r w:rsidR="0089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категории, размерные характеристики.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9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8930C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градаций качества непродовольственных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8930C1" w:rsidRDefault="008930C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3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8930C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градаций качества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0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8930C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основополагающих принципов хранения  и размещения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235E94">
        <w:trPr>
          <w:trHeight w:val="20"/>
        </w:trPr>
        <w:tc>
          <w:tcPr>
            <w:tcW w:w="2802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0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оптимального режима хранения  товарного образца.</w:t>
            </w:r>
          </w:p>
        </w:tc>
        <w:tc>
          <w:tcPr>
            <w:tcW w:w="993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235E94">
        <w:trPr>
          <w:trHeight w:val="20"/>
        </w:trPr>
        <w:tc>
          <w:tcPr>
            <w:tcW w:w="2802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0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качества  продовольственных товаров</w:t>
            </w:r>
          </w:p>
        </w:tc>
        <w:tc>
          <w:tcPr>
            <w:tcW w:w="993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качества  непродовольственных товаров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1E00FD" w:rsidRDefault="001E00F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00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с правилами отбора проб при выборочном  контроле качества товарных партий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1E00FD" w:rsidRDefault="001E00F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00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2324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правил отбора</w:t>
            </w:r>
            <w:r w:rsidR="00773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 при выборочном контроле качества товарных партий непродовольственных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32D3" w:rsidRPr="00066F4C" w:rsidTr="00235E94">
        <w:trPr>
          <w:trHeight w:val="70"/>
        </w:trPr>
        <w:tc>
          <w:tcPr>
            <w:tcW w:w="2802" w:type="dxa"/>
            <w:vMerge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9A32D3" w:rsidRPr="00066F4C" w:rsidRDefault="009A32D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 тематических ценников на товар.</w:t>
            </w:r>
          </w:p>
        </w:tc>
        <w:tc>
          <w:tcPr>
            <w:tcW w:w="993" w:type="dxa"/>
            <w:vMerge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737771" w:rsidRPr="00066F4C" w:rsidTr="009A32D3">
        <w:trPr>
          <w:trHeight w:val="20"/>
        </w:trPr>
        <w:tc>
          <w:tcPr>
            <w:tcW w:w="13149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при изучении раздела 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Расшифровка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шрихкодов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A32D3">
        <w:trPr>
          <w:trHeight w:val="20"/>
        </w:trPr>
        <w:tc>
          <w:tcPr>
            <w:tcW w:w="13149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Подготовить реферат на тему: «История и направления развития товароведения»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136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зучить должностные характеристики коммерсанта, товароведа.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iCs/>
                <w:sz w:val="20"/>
                <w:szCs w:val="20"/>
              </w:rPr>
              <w:t>Подготовить сообщение: «Состояние рынка потребительских товаров города Братска».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Проанализировать преимущества и недостатки различных методов классификации товаров и методов кодирования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ассортиментный перечень для торгового предприятия  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Составить кроссворд по теме «Товароведная классификация товаров</w:t>
            </w:r>
          </w:p>
          <w:p w:rsidR="00A76B91" w:rsidRPr="00066F4C" w:rsidRDefault="00A01B09" w:rsidP="00467BB9">
            <w:pPr>
              <w:pStyle w:val="a7"/>
              <w:spacing w:after="0"/>
              <w:jc w:val="both"/>
              <w:rPr>
                <w:sz w:val="20"/>
                <w:szCs w:val="20"/>
              </w:rPr>
            </w:pPr>
            <w:r w:rsidRPr="00066F4C">
              <w:rPr>
                <w:rStyle w:val="13"/>
                <w:color w:val="000000"/>
                <w:sz w:val="20"/>
                <w:szCs w:val="20"/>
              </w:rPr>
              <w:t>Составить с</w:t>
            </w:r>
            <w:r w:rsidR="00A76B91" w:rsidRPr="00066F4C">
              <w:rPr>
                <w:rStyle w:val="13"/>
                <w:color w:val="000000"/>
                <w:sz w:val="20"/>
                <w:szCs w:val="20"/>
              </w:rPr>
              <w:t>хемы:</w:t>
            </w:r>
            <w:r w:rsidRPr="00066F4C">
              <w:rPr>
                <w:rStyle w:val="13"/>
                <w:color w:val="000000"/>
                <w:sz w:val="20"/>
                <w:szCs w:val="20"/>
              </w:rPr>
              <w:t xml:space="preserve"> </w:t>
            </w:r>
            <w:r w:rsidR="00A76B91" w:rsidRPr="00066F4C">
              <w:rPr>
                <w:rStyle w:val="13"/>
                <w:color w:val="000000"/>
                <w:sz w:val="20"/>
                <w:szCs w:val="20"/>
              </w:rPr>
              <w:t>Общая классификации продовольственных товаров</w:t>
            </w:r>
          </w:p>
          <w:p w:rsidR="00A76B91" w:rsidRPr="00066F4C" w:rsidRDefault="00A76B9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Style w:val="13"/>
                <w:rFonts w:eastAsiaTheme="minorHAnsi"/>
                <w:color w:val="000000"/>
                <w:sz w:val="20"/>
                <w:szCs w:val="20"/>
              </w:rPr>
              <w:lastRenderedPageBreak/>
              <w:t>Общая классификации не продовольственных товаров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Подготовить реферат на тему: «Ассортиментная политика как элемент имиджа торгового предприятия».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Охарактеризовать потребительские свойства любого образца товара из домашнего обихода.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Проанализировать физические свойства партии картофеля и ее единичных экземпляров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Проанализировать условия хранения товаров в магазине.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Разработать мероприятия по сохранению качества отдельных групп товаров.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Разработать план мероприятий по снижению товарных потерь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Изучить классификацию  информационных, манипуляционных и предупредительных знаков.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iCs/>
                <w:spacing w:val="-13"/>
                <w:sz w:val="20"/>
                <w:szCs w:val="20"/>
              </w:rPr>
              <w:t>Подготовить  альбомы  «Носители торговой маркировки», «Носители производственной маркировки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A32D3">
        <w:trPr>
          <w:trHeight w:val="20"/>
        </w:trPr>
        <w:tc>
          <w:tcPr>
            <w:tcW w:w="13149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обеспечении соблюдения санитарно-эпидемиологических требований к товарам, упаковке и срокам хранения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видов товарных потерь, причины их возникновения и порядок списания. </w:t>
            </w:r>
          </w:p>
          <w:p w:rsidR="00737771" w:rsidRPr="00066F4C" w:rsidRDefault="00737771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Расчет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товарных потерь и их списание.</w:t>
            </w:r>
          </w:p>
        </w:tc>
        <w:tc>
          <w:tcPr>
            <w:tcW w:w="993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</w:tcPr>
          <w:p w:rsidR="00737771" w:rsidRPr="00066F4C" w:rsidRDefault="00737771" w:rsidP="004B0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 в формировании ассортимента  непродовольственных товаров, проверка качества</w:t>
            </w:r>
          </w:p>
        </w:tc>
        <w:tc>
          <w:tcPr>
            <w:tcW w:w="10347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2.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10347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Ассортимент текстильных товаров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0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Текстильные волокна и их классификация.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Классификация текстильных волокон: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натуральные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искусственные, синтетические. Пряжа и нити.  Дефекты текстильных нитей. Классификация и  характеристика ткацких переплетений. Дефекты ткачества.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Ассортимент и потребительские свойства тканей.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Ассортимент тканей: хлопчатобумажных, льняных, шерстяных, шелковых. Потребительские  свойства тканей. Упаковка, маркировка, хранение тканей.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тканей по виду волокна, виду  пряжи, переплетениям, отделке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поверхностной плотности, крашению.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ассортимента хлопчатобумажных тканей, льняных, шерстяных, шелковых, синтетических и искусственных.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1.3.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швейных и трикотажных товаров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54B98" w:rsidRPr="00066F4C" w:rsidRDefault="00A54B98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54B98" w:rsidRPr="00066F4C" w:rsidRDefault="00A54B98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0" w:type="dxa"/>
            <w:gridSpan w:val="8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потребительские свойства и требования к одежде.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и ассортимент швейных изделий.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каталогами.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Шкала типовых размеров. Требования к качеству, маркировка,  упаковка и хранение швейных товаров.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потребительские свойства трикотажных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Ассортимент и классификация трикотажных изделий.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Требования к качеству,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маркировка,  упаковка и хранение швейных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швейных изделий по видам, половозрастному назначению, особенностям применения, видам исходных материалов, силуэтам, размерам.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трикотажных изделий по видам, половозрастному назначению, особенностям применения, видам исходных материалов, силуэтам, размерам.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1.4.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Ассортимент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пушно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-меховых товаров</w:t>
            </w:r>
          </w:p>
        </w:tc>
        <w:tc>
          <w:tcPr>
            <w:tcW w:w="11340" w:type="dxa"/>
            <w:gridSpan w:val="8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 </w:t>
            </w: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пушно-меховых товаров.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Ассортимент и основные свойства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пушно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меховых полуфабрикатов. Виды мехового полуфабриката. Виды пушнины. Виды мехового морского полуфабриката.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Ассортимент меховых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– шубных изделий.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Ассортимент меховых изделий.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шубных изделий. Требования к качеству меховых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шубных изделий.  Маркировка, упаковка и хранение.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804C2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Исследование и анализ ассортимента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пушно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меховых товаров по половозрастному признаку, видам, размерам, применяемому сырью.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Исследование и анализ ассортимента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шубных товаров по половозрастному признаку, видам, размерам, применяемому сырью.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Стандартизация и основное содержание стандартов: технические требования; правила приемки и методы испытания; упаковка, маркировка и транспортировка.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официальными стандартами ГСС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Диагностика дефектов и определение процента потери качества изделий из меха и натуральной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кожи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абота</w:t>
            </w:r>
            <w:proofErr w:type="spellEnd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 натуральными товарными образцами.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1.5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обувных товаров</w:t>
            </w:r>
          </w:p>
        </w:tc>
        <w:tc>
          <w:tcPr>
            <w:tcW w:w="10347" w:type="dxa"/>
            <w:gridSpan w:val="7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E804C2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Кожевенные обувные материалы.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Кожевенные обувные материалы. Топография шкуры. Хромовые кожи для верха обуви. Юфтевые кожи. Искусственные и синтетические обувные материалы. Детали обуви.  Методы крепления.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образцами.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кожаной обуви.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обуви по половозрастному назначению. Требования к качеству кожаной обуви. Маркировка, упаковка и хранение кожаной обуви. Правила ухода за кожаной обувью.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обувных товаров по половозрастному признаку, видам, применяемым материалам, методам крепления, сезонности</w:t>
            </w:r>
            <w:proofErr w:type="gramStart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каталогами.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общих показателей качества кожаной обуви: гарантийный срок носки, прочность ниточных креплений деталей заготовки и подошвы, прочность прикрепления каблуков,  внешний вид и внутренняя отделка обуви.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9261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стеклянных бытовых товаров: по применяемым материалам, назначению, видам, методам декорирования. Органолептическая оценка показателей качества стеклянных бытовых изделий.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керамических бытовых товаров: по применяемым материалам, назначению, видам, методам декорирования. Органолептическая оценка показателей качества керамических бытовых изделий.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Идентификация и товароведная оценка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металлохозяйственных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товаров. Металлическая посуда. Инструменты, ножевые изделия и столовые приборы.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моющих средств. лакокрасочных товаров, клеящих материалов. Соответствие требованиям нормативно – технической документации.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каталогами.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1.9.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бытовых электротехнических товаров</w:t>
            </w: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185BD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Ассортимент бытовых электрических машин и приборов: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холодильников, морозильников, машин для стирки и сушки белья, пылесосов, нагревательных электроприборов для тепловой обработки пищи и приготовления напитков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Качество товара и его хранение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качеству. Маркировка, транспортировка, хранение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184F2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холодильников, морозильников, машин для стирки и сушки белья, пылесосов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Определение соответствия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требованиям нормативно – технических документов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Работа с каталогами.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натуральными товарными образцам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и(</w:t>
            </w:r>
            <w:proofErr w:type="gramEnd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экскурсия в розничное торговое предприятие)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1.10.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мебельных товаров</w:t>
            </w:r>
          </w:p>
          <w:p w:rsidR="00A54B98" w:rsidRPr="00066F4C" w:rsidRDefault="00A54B98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185BD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мебельных товаров.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Основные требования, предъявляемые к мебели. Классификация и ассортимент мебельных товаров. 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2802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качеству товара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Требования, предъявляемые к качеству мебели. Маркировка, упаковка, транспортирование и хранение мебели.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235E94">
        <w:trPr>
          <w:trHeight w:val="20"/>
        </w:trPr>
        <w:tc>
          <w:tcPr>
            <w:tcW w:w="2802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2802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Идентификация ассортимента мебельных товаров; по назначению, видам, гарантийному сроку.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Работа с каталогами.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Диагностика дефектов мебельных товаров: производственных и эксплуатационных.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и(</w:t>
            </w:r>
            <w:proofErr w:type="gramEnd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экскурсия в розничное торговое предприятие)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 раздела 2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схем.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Идентификация   ассортиментной принадлежности товаров бытовой химии.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2. Распознавание ассортимента игрушек, идентификация их  по  возрасту, применяемым материалам, педагогическому назначению.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3. Исследование спортивных товаров, идентификация  их 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4. Распознавание бытовой  радиоэлектронной   аппаратуры  и радиотоваров,  идентификация  их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5. Исследование фототоваров, идентификация  их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6. Исследование проводниковых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электроустановочных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изделий, идентификация  их ассортиментной 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7. Изучение бытовых электрических машин, идентификация их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8. Распознавание строительных  товаров, идентификация их ассортиментной принадлежности.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9. Исследование ювелирных товаров  и часов, идентификация их ассортиментной принадлежности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10.Исследование художественных изделий и сувениров,  идентификация их ассортиментной принадлежности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  непродовольственных товаров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 непродовольственных товаров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формировании ассортимента  продовольственных товаров, проверка качества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2.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3.1. Ассортимент зерномучных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3A2E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круп, муки, макаронных изделий, дрожжей.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характеристика круп. Виды и характеристика муки. Виды и характеристика макаронных изделий. Виды и характеристика дрожжей. Требования к качеству. Маркировка, упаковка и хранение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хлеба и хлебобулочных изделий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хлеба, хлебобулочных изделий, бараночных изделий, сухарей. Требования к качеству. Маркировка, упаковка, хранение.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крупы по  видам, сортам, определять качество по органолептическим показателям.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виды, сорта муки, определять качество по органолептическим показателям.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макаронные изделия по видам, группам, типам, сортам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органолептическим показателям.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ржаного и пшеничного хлеба простых и улучшенных сортов, булочных и сдобных изделий. Определять качество по органолептическим показателям.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бараночных и сухарных изделий по видам и сортам. Определять качество по органолептическим показателям.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3.2.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плодоовощных товаров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плодоовощных товаров.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свежих плодов овощей. Виды, ассортимент и товароведная характеристика плодово-ягодных и овощных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свежих плодов и овощей по видам, сортам. Определять качество по органолептическим показателя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м.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плодово-ягодных консервов по видам, определять по маркировке дату выработки, срок реализации, изготовителя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планшетами образцов упаковки и каталогами продукции.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овощных консервов по видам, определять по маркировке дату выработки, срок реализации, изготовителя.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3.3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вкусовых товаров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3.4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Ассортимент молочных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вкусовых товаров.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чая, кофе, чайных и кофейных напитков. Требования к качеству, упаковка, маркировка, хранение.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пряностей и приправ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пряностей и приправ. Требования к качеству, упаковка, маркировка, хранение.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алкогольных и слабоалкогольных напитков.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алкогольных и слабоалкогольных  напитков. Требования к качеству, упаковка, маркировка, хранение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Практические занятия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235E94">
            <w:pPr>
              <w:pStyle w:val="af8"/>
              <w:numPr>
                <w:ilvl w:val="0"/>
                <w:numId w:val="21"/>
              </w:numPr>
              <w:spacing w:after="0" w:line="240" w:lineRule="auto"/>
              <w:ind w:left="192" w:firstLine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Идентифицировать ассортимент чая и чайных напитков, кофе и кофейных напитков по видам и сортам, определять качество по внешним признакам. Определять по маркировке дату выработки, срок реализации, изготовителя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235E94">
            <w:pPr>
              <w:pStyle w:val="af8"/>
              <w:numPr>
                <w:ilvl w:val="0"/>
                <w:numId w:val="21"/>
              </w:numPr>
              <w:spacing w:after="0" w:line="240" w:lineRule="auto"/>
              <w:ind w:left="192" w:firstLine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слабоалкогольных напитков и безалкогольных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напитков по видам, определять качество по внешним признакам. Определять по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маркировке дату выработки, срок реализации, изготовителя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235E94">
            <w:pPr>
              <w:pStyle w:val="af8"/>
              <w:numPr>
                <w:ilvl w:val="0"/>
                <w:numId w:val="21"/>
              </w:numPr>
              <w:spacing w:after="0" w:line="240" w:lineRule="auto"/>
              <w:ind w:left="192" w:firstLine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алкогольных напитков 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напитков по видам, определять качество по внешним признакам упаковки.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по маркировке дату выработки, срок реализации, изготовителя</w:t>
            </w:r>
            <w:r w:rsidR="007A03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7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молока, сливок, сухих и сгущенных молочных консервов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27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кисломолочных продуктов и сыров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сгущенных молочных консервов по видам, определять качество по внешним признакам. Определять по маркировке дату выработки, срок реализации, изготовителя</w:t>
            </w:r>
            <w:r w:rsidR="007A03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кисломолочных продуктов по видам, определять качество по внешним признакам. Определять по маркировке дату выработки, срок реализации, изготовителя</w:t>
            </w:r>
            <w:r w:rsidR="007A03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мороженого по видам, определять качество по внешним признакам. Определять по маркировке дату выработки, срок реализации, изготовителя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Работа с образцами упаковки.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 5.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кондитерских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печенья, пряников, вафель, пирожных, тортов, рулетов, кексов.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шоколада. Требования к качеству, упаковка, маркировка, хранение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варенья, джема, повидла, конфитюра, желе по видам, их отличия по консистенции, определять качество по внешним признакам.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карамели, конфет по видам начинок, способам упаковки,  определять качество по внешним признакам.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печенья, пряников, вафель по видам, определять качество органолептическим способам. Определять по маркировке дату выработки, срок реализации, изготовителя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Работа с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 6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пищевых жиров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пищевых жиров.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масла коровьего, масел растительных, маргарина, животных топленых жиров, кулинарных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маргарина по видам,  отличительным особенностям, видам упаковки, определять качество органолептическим способам.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растительных масел по видам,  способам упаковки, определять качество органолептическим способам.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3.7.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мясных товаров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мяса мясных продуктов.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мяса убойных животных, мяса домашней птицы, субпродуктов и полуфабрикатов.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вареных колбасных изделий.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вареных колбас, сосисок и сарделек; Виды и товароведная характеристика фаршированных,   ливерных колбас, паштетов. Виды и товароведная характеристика кровяных колбас, зельцев и студней Требования к качеству, упаковка, маркировка, хранение.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колбасных изделий и мясных копченостей.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полукопченых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 сырокопченых и варено-копченых колбас.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мясных копченостей.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мясных консервов.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мясных консервов. Требования к качеству,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упаковка, маркировка, хранение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мясных полуфабрикатов и кулинарных изделий.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мясных полуфабрикатов и кулинарных изделий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Требования к качеству, упаковка, маркировка, хранение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полукопченых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, сырокопченых и варено-копченых колбас по видам,  сортам, способам упаковки, определять качество органолептическим способам. 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вареных колба, сосисок и сарделек по видам,  сортам, способам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упаковки, определять качество органолептическим способам.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полуфабрикатов по видам,  сортам, способам упаковки.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Определять качество  ассортимент мясных товаров органолептическим способом  и 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3.8 . Ассортимент свежих яиц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яйцепрдуктов</w:t>
            </w:r>
            <w:proofErr w:type="spellEnd"/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gridSpan w:val="5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3" w:type="dxa"/>
          </w:tcPr>
          <w:p w:rsidR="0092612C" w:rsidRPr="00066F4C" w:rsidRDefault="0092612C" w:rsidP="00752F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Классификация и ассортимент  свежих яиц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яйцепрдуктов</w:t>
            </w:r>
            <w:proofErr w:type="spellEnd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    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характеристикаяиц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яйцепродуктов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качеству, упаковка, маркировка, хранение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3.9.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рыбы и рыбных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gridSpan w:val="5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13" w:type="dxa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рыбы и рыбных товаров.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Основные семейства промысловых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рыб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.Х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арактеристика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рыбы живой и охлажденной.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качеству, упаковка, маркировка, хранение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рыбы свежемороженой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Требования к качеству, упаковка, маркировка, хранение 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соленых гастрономических товаров.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рыбных консервов по видам,  изготовителям, способам упаковки, определять качество органолептическим способам. 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каталогами,  образцами упаковки и натуральными товарными образцами.</w:t>
            </w:r>
            <w:r w:rsidR="0044029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 раздела 3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33C5" w:rsidRPr="00066F4C" w:rsidRDefault="001B33C5" w:rsidP="00467B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sectPr w:rsidR="001B33C5" w:rsidRPr="00066F4C" w:rsidSect="001B33C5">
          <w:pgSz w:w="16838" w:h="11906" w:orient="landscape"/>
          <w:pgMar w:top="899" w:right="1134" w:bottom="1079" w:left="1134" w:header="709" w:footer="709" w:gutter="0"/>
          <w:cols w:space="708"/>
          <w:docGrid w:linePitch="360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9"/>
        <w:gridCol w:w="993"/>
        <w:gridCol w:w="1134"/>
      </w:tblGrid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Примерная тематика внеаудиторной самостоятельной работы.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1.Распознавание пищевых  концентратов,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2.Исследование переработанных  овощей и плодов,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сушеных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быстрозамороженных овощей и плодов,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3.Исследование крахмала, сахара, меда,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4.Распознавание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халвы и восточных сладостей,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5. Исследование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 молочных продуктов  и мороженого,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Исследование яйцо и продукты их переработки,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Распознавание мясных консервов,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B02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Исследование рыбных консервов и пресервов,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66F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Учебная практика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Идентификация ассортимента  продовольственных  товаров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товаров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Производственная практика</w:t>
            </w: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(по профилю специальности)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 показатели ассортимента товаров.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 продовольственные и непродовольственные товары по ассортиментной принадлежности.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  качество товаров в соответствии с установленными требованиями.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 градации качества; определять дефекты.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Расшифровка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маркировочные обозначения.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 качеству.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видов товарных потерь, причины их возникновения и порядок их списания.</w:t>
            </w:r>
          </w:p>
          <w:p w:rsidR="001B33C5" w:rsidRPr="00066F4C" w:rsidRDefault="001B33C5" w:rsidP="004B02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highlight w:val="yellow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Расчеты товарных потерь.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993" w:type="dxa"/>
          </w:tcPr>
          <w:p w:rsidR="001B33C5" w:rsidRPr="00066F4C" w:rsidRDefault="0088363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 w:rsidSect="001B33C5">
          <w:type w:val="continuous"/>
          <w:pgSz w:w="16838" w:h="11906" w:orient="landscape"/>
          <w:pgMar w:top="899" w:right="1134" w:bottom="1079" w:left="1134" w:header="709" w:footer="709" w:gutter="0"/>
          <w:cols w:space="708"/>
          <w:docGrid w:linePitch="360"/>
        </w:sect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ПРОФЕССИОНАЛЬНОГО МОДУЛЯ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066F4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1B33C5" w:rsidRPr="00066F4C" w:rsidRDefault="001B33C5" w:rsidP="00467BB9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учебного кабинета Междисциплинарных курсов, </w:t>
      </w:r>
      <w:r w:rsidRPr="00066F4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лаборатории  Информационные технологии в профессиональной в деятельности  и  товароведения.</w:t>
      </w:r>
      <w:proofErr w:type="gramEnd"/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кабинета и рабочих мест кабинета Междисциплинарных курсов: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посадочные места  по количеству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преподавателя;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 комплект учебно-методической документации.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образцы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калькуляторы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Оборудование лаборатории и рабочих мест лаборатории </w:t>
      </w:r>
      <w:r w:rsidRPr="00066F4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Информационные технологии в профессиональной в деятельности: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рабочие места  по количеству </w:t>
      </w:r>
      <w:proofErr w:type="gramStart"/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обучающихся</w:t>
      </w:r>
      <w:proofErr w:type="gramEnd"/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компьютеры по количеству обучающихся;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принтер, сканер, модем;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программное обеспечение общего и профессионального назначения;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комплект учебно-методической документации.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 и рабочих мест лаборатории Товароведения: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натуральные образцы товаров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(непродовольственных и продовольственных)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планшеты, буклеты).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Технические средства обучения: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персональные компьютеры, ноутбук, мультимедийная  установка, видеофильмы, кинофильмы, диапроектор.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Оборудование и технологическое оснащение рабочих мест: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менеджера по продажам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-ассортимент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-торговое оборудование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весоизмерительное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</w:t>
      </w:r>
    </w:p>
    <w:p w:rsidR="001B33C5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320AF" w:rsidRDefault="001320AF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ИСО 3758 –  2007 Изделия текстильные. Маркировка символами по уходу.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17. ГОСТ 3927 – 88 Колодки обувные. Общие технические условия.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19.ГОСТ 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1B33C5" w:rsidRPr="00066F4C" w:rsidRDefault="001B33C5" w:rsidP="00467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1B33C5" w:rsidRPr="00066F4C" w:rsidRDefault="001B33C5" w:rsidP="00467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52584 – 2006 Одежда меховая . Общин технические условия.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30.Коник Н.В. Товароведение продовольственных товаров: Учебное пособие/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Н.В.Коник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. – М.: Альфа-М: ИНФРА-М, 2009. – (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ПРОФИль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31.Голубенко О.А. Товароведение непродовольственных товаров: Учебное пособие/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О.А.Голубенко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В.П.Новопавловская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Т.С.Носова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- М.: Альфа-М: ИНФРА-М, 2009.  – (Сервис).  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32.Товароведение потребительских товаров: Учебное пособие. - М: ИД «Форум»: ИНФРА - М,  2008. – (Профессиональное образование)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33.ФЗ «О защите прав потребителей», М,- </w:t>
      </w:r>
      <w:smartTag w:uri="urn:schemas-microsoft-com:office:smarttags" w:element="metricconverter">
        <w:smartTagPr>
          <w:attr w:name="ProductID" w:val="2007 г"/>
        </w:smartTagPr>
        <w:r w:rsidRPr="00066F4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2007 г</w:t>
        </w:r>
      </w:smartTag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Дополнительные источники: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440292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0292">
        <w:rPr>
          <w:rFonts w:ascii="Times New Roman" w:hAnsi="Times New Roman" w:cs="Times New Roman"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3C5" w:rsidRPr="00440292" w:rsidRDefault="00440292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0292">
        <w:rPr>
          <w:rFonts w:ascii="Times New Roman" w:hAnsi="Times New Roman" w:cs="Times New Roman"/>
          <w:sz w:val="20"/>
          <w:szCs w:val="20"/>
        </w:rPr>
        <w:t xml:space="preserve">Товароведение и организация торговли непродовольственными товарами: Учебник для СПО /А.Н. Неверов, Т.И. Чалых, Е.Л. </w:t>
      </w:r>
      <w:proofErr w:type="spellStart"/>
      <w:r w:rsidRPr="00440292">
        <w:rPr>
          <w:rFonts w:ascii="Times New Roman" w:hAnsi="Times New Roman" w:cs="Times New Roman"/>
          <w:sz w:val="20"/>
          <w:szCs w:val="20"/>
        </w:rPr>
        <w:t>Пехташева</w:t>
      </w:r>
      <w:proofErr w:type="spellEnd"/>
      <w:r w:rsidRPr="00440292">
        <w:rPr>
          <w:rFonts w:ascii="Times New Roman" w:hAnsi="Times New Roman" w:cs="Times New Roman"/>
          <w:sz w:val="20"/>
          <w:szCs w:val="20"/>
        </w:rPr>
        <w:t xml:space="preserve"> и др.; Под ред. А.Н. Неверова и Т.И. Чалых. - 12-е изд., </w:t>
      </w:r>
      <w:proofErr w:type="spellStart"/>
      <w:r w:rsidRPr="00440292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440292">
        <w:rPr>
          <w:rFonts w:ascii="Times New Roman" w:hAnsi="Times New Roman" w:cs="Times New Roman"/>
          <w:sz w:val="20"/>
          <w:szCs w:val="20"/>
        </w:rPr>
        <w:t>. и доп. – М.: М.: Издательский центр «Академия», 2015. - 560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292" w:rsidRPr="00423823" w:rsidRDefault="00423823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823">
        <w:rPr>
          <w:rFonts w:ascii="Times New Roman" w:hAnsi="Times New Roman" w:cs="Times New Roman"/>
          <w:sz w:val="20"/>
          <w:szCs w:val="20"/>
        </w:rPr>
        <w:t xml:space="preserve">Товароведение и организация торговли непродовольственными товарами: Учебник для СПО /А.Н. Неверов, Т.И. Чалых, Е.Л.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Пехташева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 xml:space="preserve"> и др.; Под ред. А.Н. Неверова и Т.И. Чалых. - 12-е изд.,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>. и доп. – М.: М.: Издательский центр «Академия», 2015. - 560 с.</w:t>
      </w:r>
    </w:p>
    <w:p w:rsidR="00423823" w:rsidRPr="00423823" w:rsidRDefault="00423823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823">
        <w:rPr>
          <w:rFonts w:ascii="Times New Roman" w:hAnsi="Times New Roman" w:cs="Times New Roman"/>
          <w:sz w:val="20"/>
          <w:szCs w:val="20"/>
        </w:rPr>
        <w:t xml:space="preserve">Неверов А.Н. Товароведение и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оррганизация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 xml:space="preserve"> торговли непродовольственными товарами: Учебник /Под ред. Неверова. – 12-е изд.,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>. и доп. – М.: М.: Издательский центр «Академия», 2015. - 560 с.</w:t>
      </w:r>
    </w:p>
    <w:p w:rsidR="00423823" w:rsidRPr="00423823" w:rsidRDefault="00423823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823">
        <w:rPr>
          <w:rFonts w:ascii="Times New Roman" w:hAnsi="Times New Roman" w:cs="Times New Roman"/>
          <w:sz w:val="20"/>
          <w:szCs w:val="20"/>
        </w:rPr>
        <w:t>Шишмарёв В.Ю. Метрология, стандартизация и техническое регулирование</w:t>
      </w:r>
    </w:p>
    <w:p w:rsidR="006770A1" w:rsidRDefault="00423823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Димов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 xml:space="preserve"> Ю.В. Метрология, стандартизация и сертификация: Учебник для вузов. – 4-е изд. – СПб: Питер, 2018. – 496 с.: ил. – Стандарт третьего поколения.</w:t>
      </w:r>
    </w:p>
    <w:p w:rsidR="006770A1" w:rsidRDefault="006770A1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Калачёв С.Л. </w:t>
      </w:r>
      <w:proofErr w:type="spellStart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Теоритические</w:t>
      </w:r>
      <w:proofErr w:type="spellEnd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товароведения и экспертизы: Учебник. – М.: </w:t>
      </w:r>
      <w:proofErr w:type="spellStart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Юрайт</w:t>
      </w:r>
      <w:proofErr w:type="spellEnd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, 2017. – 463 с.</w:t>
      </w:r>
    </w:p>
    <w:p w:rsidR="006770A1" w:rsidRDefault="006770A1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Моисеенко Н.С. Основы товароведения (СПО): Учебник –М.: КНОРУС, 2018</w:t>
      </w:r>
    </w:p>
    <w:p w:rsidR="006770A1" w:rsidRDefault="006770A1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Лифиц</w:t>
      </w:r>
      <w:proofErr w:type="spellEnd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И.М. Теоретические основы товароведения (СПО). Учебник - М.: КНОРУС, 2018</w:t>
      </w:r>
    </w:p>
    <w:p w:rsidR="006770A1" w:rsidRPr="006770A1" w:rsidRDefault="006770A1" w:rsidP="00C5397B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num" w:pos="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bookmarkStart w:id="0" w:name="_GoBack"/>
      <w:bookmarkEnd w:id="0"/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Занятия теоретического цикла носят </w:t>
      </w:r>
      <w:proofErr w:type="spellStart"/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практико</w:t>
      </w:r>
      <w:proofErr w:type="spellEnd"/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 Изучение данного модуля возможно в сочетании с дисциплинами Организация и технология коммерческой деятельности, Техническое оснащение отрасли, Документационное обеспечение управления, Правовое обеспечение профессиональной деятельности, Статистика, Менеджмент, Логистика, Бухгалтерский учет. </w:t>
      </w: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1B33C5" w:rsidRPr="00066F4C" w:rsidRDefault="001B33C5" w:rsidP="00467BB9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066F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профессионального цикла, эти преподаватели </w:t>
      </w:r>
      <w:r w:rsidRPr="00066F4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должны проходить стажировку в профильных организациях не реже 1 раза в 3 года.</w:t>
      </w:r>
    </w:p>
    <w:p w:rsidR="001320AF" w:rsidRDefault="001320AF" w:rsidP="001320AF">
      <w:pPr>
        <w:rPr>
          <w:lang w:eastAsia="ru-RU"/>
        </w:rPr>
      </w:pPr>
    </w:p>
    <w:p w:rsidR="001320AF" w:rsidRPr="00066F4C" w:rsidRDefault="001320AF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436"/>
        <w:gridCol w:w="3191"/>
      </w:tblGrid>
      <w:tr w:rsidR="001B33C5" w:rsidRPr="00066F4C" w:rsidTr="001320AF">
        <w:tc>
          <w:tcPr>
            <w:tcW w:w="2943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36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91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распознавание товаров по ассортиментной принадлежности;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установление градаций качества;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практической работы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Рассчитывать товарные потери </w:t>
            </w:r>
          </w:p>
        </w:tc>
        <w:tc>
          <w:tcPr>
            <w:tcW w:w="3436" w:type="dxa"/>
          </w:tcPr>
          <w:p w:rsidR="001B33C5" w:rsidRPr="00066F4C" w:rsidRDefault="001B33C5" w:rsidP="00317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расчет  товарных потерь  и их списание;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практической работы 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Расшифровывать маркировку в соответствии с установленными требованиями. 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маркировки товара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расшифровка маркировки;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устный опрос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Классифицировать товары,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товаров в соответствии  с их товароведной характеристикой;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идентификация товаров в соответствии с их ассортиментной принадлежностью;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качества товаров в соответствии с установленными требованиями; 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градаций качества;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условия и сроки хранения товаров, проверять правильность оформления сопроводительных документов.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режима и сроков хранения товаров,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 товарные потерь и их списание;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правильности оформления сопроводительных документов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Обеспечивать соблюдение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эпидемиологических требований к товарам и упаковке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соблюдение  оптимальных условий и сроков хранения и транспортирования товаров,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соблюдения санитарно-эпидемиологических требований к товарам;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  <w:p w:rsidR="001B33C5" w:rsidRPr="00066F4C" w:rsidRDefault="001B33C5" w:rsidP="00317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измерений товаров и других объектов в соответствии с нормативными документами (ГОСТ, ТУ);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перевод внесистемных единиц в системные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сертификатов, предъявление  их покупателю по требованию.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устный опрос;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</w:tbl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684"/>
        <w:gridCol w:w="2659"/>
      </w:tblGrid>
      <w:tr w:rsidR="001B33C5" w:rsidRPr="00066F4C" w:rsidTr="0092612C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общие компетенции)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B33C5" w:rsidRPr="00066F4C" w:rsidTr="0092612C">
        <w:trPr>
          <w:trHeight w:val="11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специфики профессии и определение важности профессии для себя и общества.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активность, инициативность решения профессиональных задач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цели и задач своей деятельности;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способов деятельности;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 применение методов и способов решения профессиональных задач в области;</w:t>
            </w:r>
          </w:p>
          <w:p w:rsidR="001B33C5" w:rsidRPr="00066F4C" w:rsidRDefault="001B33C5" w:rsidP="0092612C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принятие адекватных  решений в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способов и средств поиска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эффективный поиск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необходимой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отбор и анализ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Проверка выполнения  практических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заданий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представление информации в доступном виде для других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правильность выбора и применения лицензионного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бесконфликтное общение с сотрудниками, стоящими на разных ступенях служебной лестниц;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аргументированное представление и отстаивание своего мнения.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соблюдение правил деловой культуры при общении с коллегами ,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1B33C5" w:rsidRPr="00066F4C" w:rsidRDefault="001B33C5" w:rsidP="0092612C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Анкетирование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 изучение иностранного языка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 верно, аргументировано и ясно излагать устную и письменную речь.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-нахождение,  отбор и использование информации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эффективного выполнения профессиональных задач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безопасности жизнедеятельности, соблюдение норм охраны труда, планирование  способов (форм и методов) профилактики травматизма.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личной ответственности за соблюдение санитарных норм и правил.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B33C5" w:rsidRPr="00066F4C" w:rsidTr="001320AF">
        <w:trPr>
          <w:trHeight w:val="3482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33C5" w:rsidRPr="00066F4C" w:rsidRDefault="001B33C5" w:rsidP="009261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B33C5" w:rsidRPr="00066F4C" w:rsidSect="001320AF">
      <w:footerReference w:type="even" r:id="rId11"/>
      <w:footerReference w:type="default" r:id="rId12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4DB" w:rsidRDefault="004C54DB">
      <w:pPr>
        <w:spacing w:after="0" w:line="240" w:lineRule="auto"/>
      </w:pPr>
      <w:r>
        <w:separator/>
      </w:r>
    </w:p>
  </w:endnote>
  <w:endnote w:type="continuationSeparator" w:id="0">
    <w:p w:rsidR="004C54DB" w:rsidRDefault="004C5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5397B">
      <w:rPr>
        <w:rStyle w:val="ab"/>
        <w:noProof/>
      </w:rPr>
      <w:t>16</w: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5397B">
      <w:rPr>
        <w:rStyle w:val="ab"/>
        <w:noProof/>
      </w:rPr>
      <w:t>18</w: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4DB" w:rsidRDefault="004C54DB">
      <w:pPr>
        <w:spacing w:after="0" w:line="240" w:lineRule="auto"/>
      </w:pPr>
      <w:r>
        <w:separator/>
      </w:r>
    </w:p>
  </w:footnote>
  <w:footnote w:type="continuationSeparator" w:id="0">
    <w:p w:rsidR="004C54DB" w:rsidRDefault="004C5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624FE"/>
    <w:multiLevelType w:val="hybridMultilevel"/>
    <w:tmpl w:val="B0180DC6"/>
    <w:lvl w:ilvl="0" w:tplc="D17E5D02">
      <w:start w:val="6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12057419"/>
    <w:multiLevelType w:val="multilevel"/>
    <w:tmpl w:val="AA0E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8A7A04"/>
    <w:multiLevelType w:val="hybridMultilevel"/>
    <w:tmpl w:val="84A67DB2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2DD4678B"/>
    <w:multiLevelType w:val="hybridMultilevel"/>
    <w:tmpl w:val="03F882A6"/>
    <w:lvl w:ilvl="0" w:tplc="09D69FC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36B800C7"/>
    <w:multiLevelType w:val="hybridMultilevel"/>
    <w:tmpl w:val="752A335E"/>
    <w:lvl w:ilvl="0" w:tplc="10A26CA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E9723900">
      <w:start w:val="1"/>
      <w:numFmt w:val="decimal"/>
      <w:lvlText w:val="%2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3ADF4A81"/>
    <w:multiLevelType w:val="hybridMultilevel"/>
    <w:tmpl w:val="E588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1">
    <w:nsid w:val="4C7A21F6"/>
    <w:multiLevelType w:val="hybridMultilevel"/>
    <w:tmpl w:val="C1347F46"/>
    <w:lvl w:ilvl="0" w:tplc="E3048EB2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2">
    <w:nsid w:val="4D561EBC"/>
    <w:multiLevelType w:val="hybridMultilevel"/>
    <w:tmpl w:val="6FEE5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01C7"/>
    <w:multiLevelType w:val="hybridMultilevel"/>
    <w:tmpl w:val="A82AC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AA195D"/>
    <w:multiLevelType w:val="hybridMultilevel"/>
    <w:tmpl w:val="07628F3E"/>
    <w:lvl w:ilvl="0" w:tplc="8E00173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>
    <w:nsid w:val="7C812401"/>
    <w:multiLevelType w:val="hybridMultilevel"/>
    <w:tmpl w:val="1A54698E"/>
    <w:lvl w:ilvl="0" w:tplc="C17A1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8"/>
  </w:num>
  <w:num w:numId="5">
    <w:abstractNumId w:val="0"/>
  </w:num>
  <w:num w:numId="6">
    <w:abstractNumId w:val="17"/>
  </w:num>
  <w:num w:numId="7">
    <w:abstractNumId w:val="9"/>
  </w:num>
  <w:num w:numId="8">
    <w:abstractNumId w:val="16"/>
  </w:num>
  <w:num w:numId="9">
    <w:abstractNumId w:val="11"/>
  </w:num>
  <w:num w:numId="10">
    <w:abstractNumId w:val="7"/>
  </w:num>
  <w:num w:numId="11">
    <w:abstractNumId w:val="2"/>
  </w:num>
  <w:num w:numId="12">
    <w:abstractNumId w:val="6"/>
  </w:num>
  <w:num w:numId="13">
    <w:abstractNumId w:val="10"/>
  </w:num>
  <w:num w:numId="14">
    <w:abstractNumId w:val="3"/>
  </w:num>
  <w:num w:numId="15">
    <w:abstractNumId w:val="13"/>
  </w:num>
  <w:num w:numId="1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810"/>
    <w:rsid w:val="000335CE"/>
    <w:rsid w:val="000616B9"/>
    <w:rsid w:val="00065C94"/>
    <w:rsid w:val="00066F4C"/>
    <w:rsid w:val="000B5A3B"/>
    <w:rsid w:val="000E14A8"/>
    <w:rsid w:val="00127E59"/>
    <w:rsid w:val="001320AF"/>
    <w:rsid w:val="00164502"/>
    <w:rsid w:val="00165810"/>
    <w:rsid w:val="00167642"/>
    <w:rsid w:val="00184F2F"/>
    <w:rsid w:val="00185BDD"/>
    <w:rsid w:val="001A6700"/>
    <w:rsid w:val="001B33C5"/>
    <w:rsid w:val="001C3544"/>
    <w:rsid w:val="001E00FD"/>
    <w:rsid w:val="00202F2F"/>
    <w:rsid w:val="00206901"/>
    <w:rsid w:val="00235E94"/>
    <w:rsid w:val="002503BD"/>
    <w:rsid w:val="00262B13"/>
    <w:rsid w:val="00262D02"/>
    <w:rsid w:val="00311339"/>
    <w:rsid w:val="003174F6"/>
    <w:rsid w:val="00330203"/>
    <w:rsid w:val="003A2E9A"/>
    <w:rsid w:val="003A2EC2"/>
    <w:rsid w:val="003A4C5F"/>
    <w:rsid w:val="003A676D"/>
    <w:rsid w:val="003E32D4"/>
    <w:rsid w:val="004023D3"/>
    <w:rsid w:val="00423823"/>
    <w:rsid w:val="00440292"/>
    <w:rsid w:val="00445159"/>
    <w:rsid w:val="00467BB9"/>
    <w:rsid w:val="00475DF0"/>
    <w:rsid w:val="004B02EC"/>
    <w:rsid w:val="004B4D19"/>
    <w:rsid w:val="004C1013"/>
    <w:rsid w:val="004C54DB"/>
    <w:rsid w:val="00567F65"/>
    <w:rsid w:val="005A095F"/>
    <w:rsid w:val="005A301F"/>
    <w:rsid w:val="005D5DE4"/>
    <w:rsid w:val="005D7FE6"/>
    <w:rsid w:val="005E75AE"/>
    <w:rsid w:val="006770A1"/>
    <w:rsid w:val="00682D61"/>
    <w:rsid w:val="006E52EF"/>
    <w:rsid w:val="00720EA9"/>
    <w:rsid w:val="00737771"/>
    <w:rsid w:val="00752FFE"/>
    <w:rsid w:val="007734E3"/>
    <w:rsid w:val="00787D78"/>
    <w:rsid w:val="007A0349"/>
    <w:rsid w:val="007A59BF"/>
    <w:rsid w:val="00832C81"/>
    <w:rsid w:val="008653C3"/>
    <w:rsid w:val="0088363F"/>
    <w:rsid w:val="008930C1"/>
    <w:rsid w:val="008A0778"/>
    <w:rsid w:val="008F157A"/>
    <w:rsid w:val="009259BE"/>
    <w:rsid w:val="0092612C"/>
    <w:rsid w:val="00977B89"/>
    <w:rsid w:val="009A32D3"/>
    <w:rsid w:val="009C3ED3"/>
    <w:rsid w:val="00A01B09"/>
    <w:rsid w:val="00A32E44"/>
    <w:rsid w:val="00A52C27"/>
    <w:rsid w:val="00A54B98"/>
    <w:rsid w:val="00A73D11"/>
    <w:rsid w:val="00A76B91"/>
    <w:rsid w:val="00A859EC"/>
    <w:rsid w:val="00AB059B"/>
    <w:rsid w:val="00AE62EE"/>
    <w:rsid w:val="00B45DF7"/>
    <w:rsid w:val="00B91C24"/>
    <w:rsid w:val="00BF7F3D"/>
    <w:rsid w:val="00C5397B"/>
    <w:rsid w:val="00C83257"/>
    <w:rsid w:val="00D13425"/>
    <w:rsid w:val="00D623FA"/>
    <w:rsid w:val="00D6748C"/>
    <w:rsid w:val="00D677C6"/>
    <w:rsid w:val="00D67942"/>
    <w:rsid w:val="00D742F3"/>
    <w:rsid w:val="00DB7362"/>
    <w:rsid w:val="00DF1EB6"/>
    <w:rsid w:val="00E804C2"/>
    <w:rsid w:val="00EF6F45"/>
    <w:rsid w:val="00F309F9"/>
    <w:rsid w:val="00F57B71"/>
    <w:rsid w:val="00FD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E4"/>
  </w:style>
  <w:style w:type="paragraph" w:styleId="1">
    <w:name w:val="heading 1"/>
    <w:basedOn w:val="a"/>
    <w:next w:val="a"/>
    <w:link w:val="10"/>
    <w:qFormat/>
    <w:rsid w:val="003A2EC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3A2EC2"/>
  </w:style>
  <w:style w:type="paragraph" w:styleId="a3">
    <w:name w:val="Normal (Web)"/>
    <w:basedOn w:val="a"/>
    <w:rsid w:val="003A2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3A2E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3A2E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A2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A2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A2EC2"/>
    <w:rPr>
      <w:vertAlign w:val="superscript"/>
    </w:rPr>
  </w:style>
  <w:style w:type="paragraph" w:styleId="22">
    <w:name w:val="Body Text 2"/>
    <w:basedOn w:val="a"/>
    <w:link w:val="23"/>
    <w:rsid w:val="003A2E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A2E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3A2EC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rsid w:val="003A2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A2EC2"/>
  </w:style>
  <w:style w:type="paragraph" w:styleId="ac">
    <w:name w:val="List"/>
    <w:basedOn w:val="a"/>
    <w:rsid w:val="003A2EC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текст,Основной текст 1"/>
    <w:basedOn w:val="a"/>
    <w:link w:val="ae"/>
    <w:rsid w:val="003A2E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rsid w:val="003A2EC2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3A2EC2"/>
    <w:pPr>
      <w:ind w:left="720"/>
      <w:contextualSpacing/>
    </w:pPr>
    <w:rPr>
      <w:rFonts w:ascii="Calibri" w:eastAsia="Times New Roman" w:hAnsi="Calibri" w:cs="Times New Roman"/>
    </w:rPr>
  </w:style>
  <w:style w:type="character" w:styleId="af">
    <w:name w:val="annotation reference"/>
    <w:rsid w:val="003A2EC2"/>
    <w:rPr>
      <w:sz w:val="16"/>
      <w:szCs w:val="16"/>
    </w:rPr>
  </w:style>
  <w:style w:type="paragraph" w:styleId="af0">
    <w:name w:val="annotation text"/>
    <w:basedOn w:val="a"/>
    <w:link w:val="af1"/>
    <w:rsid w:val="003A2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3A2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3A2EC2"/>
    <w:rPr>
      <w:b/>
      <w:bCs/>
    </w:rPr>
  </w:style>
  <w:style w:type="character" w:customStyle="1" w:styleId="af3">
    <w:name w:val="Тема примечания Знак"/>
    <w:basedOn w:val="af1"/>
    <w:link w:val="af2"/>
    <w:rsid w:val="003A2E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rsid w:val="003A2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A2EC2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rsid w:val="003A2EC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7">
    <w:name w:val="Текст выноски Знак"/>
    <w:basedOn w:val="a0"/>
    <w:link w:val="af6"/>
    <w:rsid w:val="003A2EC2"/>
    <w:rPr>
      <w:rFonts w:ascii="Tahoma" w:eastAsia="Times New Roman" w:hAnsi="Tahoma" w:cs="Times New Roman"/>
      <w:sz w:val="16"/>
      <w:szCs w:val="16"/>
    </w:rPr>
  </w:style>
  <w:style w:type="numbering" w:customStyle="1" w:styleId="25">
    <w:name w:val="Нет списка2"/>
    <w:next w:val="a2"/>
    <w:semiHidden/>
    <w:unhideWhenUsed/>
    <w:rsid w:val="001B33C5"/>
  </w:style>
  <w:style w:type="paragraph" w:customStyle="1" w:styleId="26">
    <w:name w:val="Знак2"/>
    <w:basedOn w:val="a"/>
    <w:rsid w:val="001B33C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Абзац списка2"/>
    <w:basedOn w:val="a"/>
    <w:rsid w:val="001B33C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 Знак1"/>
    <w:basedOn w:val="a0"/>
    <w:uiPriority w:val="99"/>
    <w:locked/>
    <w:rsid w:val="00A76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rsid w:val="004B0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53219-1A80-494B-8011-DB60355C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21</Pages>
  <Words>7807</Words>
  <Characters>44503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46</cp:revision>
  <cp:lastPrinted>2019-02-14T03:00:00Z</cp:lastPrinted>
  <dcterms:created xsi:type="dcterms:W3CDTF">2014-03-18T23:56:00Z</dcterms:created>
  <dcterms:modified xsi:type="dcterms:W3CDTF">2019-02-14T03:02:00Z</dcterms:modified>
</cp:coreProperties>
</file>